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0DB27" w14:textId="77777777" w:rsidR="000A2C7B" w:rsidRPr="000A2C7B" w:rsidRDefault="000A2C7B" w:rsidP="000A2C7B">
      <w:r w:rsidRPr="000A2C7B">
        <w:t>Dear Research Community,</w:t>
      </w:r>
    </w:p>
    <w:p w14:paraId="01D43193" w14:textId="77777777" w:rsidR="000A2C7B" w:rsidRPr="000A2C7B" w:rsidRDefault="000A2C7B" w:rsidP="000A2C7B"/>
    <w:p w14:paraId="447E960A" w14:textId="3D2AAB3C" w:rsidR="000A2C7B" w:rsidRPr="000A2C7B" w:rsidRDefault="000A2C7B" w:rsidP="000A2C7B">
      <w:r w:rsidRPr="000A2C7B">
        <w:t xml:space="preserve">The USDA </w:t>
      </w:r>
      <w:r w:rsidR="00FA6F25">
        <w:t xml:space="preserve">has </w:t>
      </w:r>
      <w:r w:rsidRPr="000A2C7B">
        <w:t>levied heavy fines and revoked Santa Cruz Biotech</w:t>
      </w:r>
      <w:r w:rsidR="009D50AA">
        <w:t>nology</w:t>
      </w:r>
      <w:r w:rsidRPr="000A2C7B">
        <w:t>’s</w:t>
      </w:r>
      <w:r>
        <w:t xml:space="preserve"> (SCBT)</w:t>
      </w:r>
      <w:r w:rsidRPr="000A2C7B">
        <w:t xml:space="preserve"> </w:t>
      </w:r>
      <w:r w:rsidR="009D50AA">
        <w:t>Animal Welfare Act</w:t>
      </w:r>
      <w:r w:rsidRPr="000A2C7B">
        <w:t xml:space="preserve"> license, and </w:t>
      </w:r>
      <w:r>
        <w:t>the company</w:t>
      </w:r>
      <w:r w:rsidRPr="000A2C7B">
        <w:t xml:space="preserve"> has agreed to cease manufacturing ani</w:t>
      </w:r>
      <w:r>
        <w:t>mal-</w:t>
      </w:r>
      <w:r w:rsidRPr="000A2C7B">
        <w:t>de</w:t>
      </w:r>
      <w:r>
        <w:t>rived products (excluding mice and</w:t>
      </w:r>
      <w:r w:rsidRPr="000A2C7B">
        <w:t xml:space="preserve"> rats) immediately.  However, SCBT was granted a grace period to sell their current inven</w:t>
      </w:r>
      <w:r>
        <w:t>tory of products until they run out of product, or January 1,</w:t>
      </w:r>
      <w:r w:rsidRPr="000A2C7B">
        <w:t xml:space="preserve"> 2017.</w:t>
      </w:r>
    </w:p>
    <w:p w14:paraId="474EDBF8" w14:textId="77777777" w:rsidR="000A2C7B" w:rsidRPr="000A2C7B" w:rsidRDefault="000A2C7B" w:rsidP="000A2C7B"/>
    <w:p w14:paraId="37599DE0" w14:textId="1BABDD27" w:rsidR="000A2C7B" w:rsidRPr="000A2C7B" w:rsidRDefault="004C3A2D" w:rsidP="000A2C7B">
      <w:r>
        <w:t>Supply Chain Management</w:t>
      </w:r>
      <w:r w:rsidR="00ED7F1F">
        <w:t xml:space="preserve"> (SCM)</w:t>
      </w:r>
      <w:r w:rsidR="000A2C7B" w:rsidRPr="000A2C7B">
        <w:t xml:space="preserve"> do</w:t>
      </w:r>
      <w:r>
        <w:t>es</w:t>
      </w:r>
      <w:r w:rsidR="000A2C7B" w:rsidRPr="000A2C7B">
        <w:t xml:space="preserve"> not have a clear visibility to SCBT’s inventory, nor information on availability. However, to support our research community, and minimize impact to your research con</w:t>
      </w:r>
      <w:r w:rsidR="000A2C7B">
        <w:t>tinuity, here is our suggestion:</w:t>
      </w:r>
    </w:p>
    <w:p w14:paraId="040A599E" w14:textId="77777777" w:rsidR="000A2C7B" w:rsidRPr="000A2C7B" w:rsidRDefault="000A2C7B" w:rsidP="000A2C7B"/>
    <w:p w14:paraId="1C1CC191" w14:textId="01BB4A29" w:rsidR="000A2C7B" w:rsidRPr="000A2C7B" w:rsidRDefault="000A2C7B" w:rsidP="000A2C7B">
      <w:pPr>
        <w:pStyle w:val="ListParagraph"/>
        <w:numPr>
          <w:ilvl w:val="0"/>
          <w:numId w:val="1"/>
        </w:numPr>
      </w:pPr>
      <w:r w:rsidRPr="000A2C7B">
        <w:t xml:space="preserve">Increase your normal SCBT purchases by purchasing </w:t>
      </w:r>
      <w:r w:rsidR="004145F4">
        <w:t xml:space="preserve">a </w:t>
      </w:r>
      <w:r w:rsidRPr="000A2C7B">
        <w:t>little extra amount to help you in two ways:</w:t>
      </w:r>
    </w:p>
    <w:p w14:paraId="163A8FE0" w14:textId="77777777" w:rsidR="000A2C7B" w:rsidRPr="000A2C7B" w:rsidRDefault="000A2C7B" w:rsidP="000A2C7B">
      <w:pPr>
        <w:pStyle w:val="ListParagraph"/>
        <w:numPr>
          <w:ilvl w:val="1"/>
          <w:numId w:val="1"/>
        </w:numPr>
      </w:pPr>
      <w:r w:rsidRPr="000A2C7B">
        <w:t>Product on hand to continue your research</w:t>
      </w:r>
    </w:p>
    <w:p w14:paraId="5FAE40B1" w14:textId="77777777" w:rsidR="000A2C7B" w:rsidRPr="000A2C7B" w:rsidRDefault="000A2C7B" w:rsidP="000A2C7B">
      <w:pPr>
        <w:pStyle w:val="ListParagraph"/>
        <w:numPr>
          <w:ilvl w:val="1"/>
          <w:numId w:val="1"/>
        </w:numPr>
      </w:pPr>
      <w:r>
        <w:t>Product on hand to perform side-by-</w:t>
      </w:r>
      <w:r w:rsidRPr="000A2C7B">
        <w:t>side comparison with an alternative supplier</w:t>
      </w:r>
    </w:p>
    <w:p w14:paraId="3AF4A89B" w14:textId="1311D2F1" w:rsidR="000A2C7B" w:rsidRPr="000A2C7B" w:rsidRDefault="000A2C7B" w:rsidP="000A2C7B">
      <w:pPr>
        <w:pStyle w:val="ListParagraph"/>
        <w:numPr>
          <w:ilvl w:val="0"/>
          <w:numId w:val="1"/>
        </w:numPr>
      </w:pPr>
      <w:r w:rsidRPr="000A2C7B">
        <w:t>C</w:t>
      </w:r>
      <w:r>
        <w:t>ontact UC’s contracted supplier – such as</w:t>
      </w:r>
      <w:r w:rsidRPr="000A2C7B">
        <w:t xml:space="preserve"> Fisher Scientific</w:t>
      </w:r>
      <w:r>
        <w:t>*</w:t>
      </w:r>
      <w:r w:rsidRPr="000A2C7B">
        <w:t xml:space="preserve"> for your </w:t>
      </w:r>
      <w:r w:rsidR="004145F4">
        <w:t>antibody (AB)</w:t>
      </w:r>
      <w:r w:rsidRPr="000A2C7B">
        <w:t xml:space="preserve"> needs.</w:t>
      </w:r>
    </w:p>
    <w:p w14:paraId="090A2EC4" w14:textId="77777777" w:rsidR="000A2C7B" w:rsidRPr="000A2C7B" w:rsidRDefault="000A2C7B" w:rsidP="000A2C7B"/>
    <w:p w14:paraId="344BFAB6" w14:textId="61DDE0A5" w:rsidR="00E217CC" w:rsidRDefault="00E217CC" w:rsidP="000A2C7B">
      <w:pPr>
        <w:rPr>
          <w:b/>
        </w:rPr>
      </w:pPr>
      <w:r w:rsidRPr="00E217CC">
        <w:rPr>
          <w:b/>
        </w:rPr>
        <w:t>Contact Information</w:t>
      </w:r>
    </w:p>
    <w:p w14:paraId="60D024A3" w14:textId="287AE0F0" w:rsidR="00140D17" w:rsidRPr="00140D17" w:rsidRDefault="00140D17" w:rsidP="000A2C7B">
      <w:r>
        <w:t>SCM</w:t>
      </w:r>
      <w:r w:rsidRPr="000A2C7B">
        <w:t xml:space="preserve"> will keep you informed as more informat</w:t>
      </w:r>
      <w:r>
        <w:t>ion becomes available from SCBT, but if you have questions or comments please contact us.</w:t>
      </w:r>
    </w:p>
    <w:p w14:paraId="2C1A6E50" w14:textId="77777777" w:rsidR="00140D17" w:rsidRPr="00E217CC" w:rsidRDefault="00140D17" w:rsidP="000A2C7B">
      <w:pPr>
        <w:rPr>
          <w:b/>
        </w:rPr>
      </w:pPr>
    </w:p>
    <w:p w14:paraId="3F503BE7" w14:textId="2C6BF605" w:rsidR="00B31B71" w:rsidRDefault="00CC6797" w:rsidP="002E0121">
      <w:pPr>
        <w:pStyle w:val="ListParagraph"/>
        <w:numPr>
          <w:ilvl w:val="0"/>
          <w:numId w:val="2"/>
        </w:numPr>
      </w:pPr>
      <w:r w:rsidRPr="00B31B71">
        <w:rPr>
          <w:rFonts w:ascii="Helvetica Neue Medium" w:hAnsi="Helvetica Neue Medium"/>
        </w:rPr>
        <w:t xml:space="preserve">Thermo </w:t>
      </w:r>
      <w:r w:rsidR="000A2C7B" w:rsidRPr="00B31B71">
        <w:rPr>
          <w:rFonts w:ascii="Helvetica Neue Medium" w:hAnsi="Helvetica Neue Medium"/>
        </w:rPr>
        <w:t xml:space="preserve">Fisher </w:t>
      </w:r>
      <w:r w:rsidR="00E217CC" w:rsidRPr="00B31B71">
        <w:rPr>
          <w:rFonts w:ascii="Helvetica Neue Medium" w:hAnsi="Helvetica Neue Medium"/>
        </w:rPr>
        <w:t>Scientific</w:t>
      </w:r>
      <w:r w:rsidR="00B31B71" w:rsidRPr="00B31B71">
        <w:rPr>
          <w:rFonts w:ascii="Helvetica Neue Medium" w:hAnsi="Helvetica Neue Medium"/>
        </w:rPr>
        <w:t>, UCSF Parnassus</w:t>
      </w:r>
      <w:r w:rsidR="004145F4" w:rsidRPr="008D17D9">
        <w:t xml:space="preserve">: </w:t>
      </w:r>
      <w:r w:rsidR="00B31B71">
        <w:t>Elena Santos</w:t>
      </w:r>
      <w:r w:rsidR="004145F4" w:rsidRPr="008D17D9">
        <w:t xml:space="preserve">, </w:t>
      </w:r>
      <w:r w:rsidR="00B31B71">
        <w:t xml:space="preserve">650-387-9189, </w:t>
      </w:r>
      <w:hyperlink r:id="rId5" w:history="1">
        <w:r w:rsidR="00B31B71" w:rsidRPr="00B31B71">
          <w:rPr>
            <w:rStyle w:val="Hyperlink"/>
          </w:rPr>
          <w:t xml:space="preserve">elena.santos@thermofisher.com </w:t>
        </w:r>
      </w:hyperlink>
    </w:p>
    <w:p w14:paraId="0FEDAF54" w14:textId="08EB50A7" w:rsidR="00B31B71" w:rsidRDefault="00B31B71" w:rsidP="00B31B71">
      <w:pPr>
        <w:pStyle w:val="ListParagraph"/>
        <w:numPr>
          <w:ilvl w:val="0"/>
          <w:numId w:val="2"/>
        </w:numPr>
      </w:pPr>
      <w:r w:rsidRPr="00B31B71">
        <w:rPr>
          <w:rFonts w:ascii="Helvetica Neue Medium" w:hAnsi="Helvetica Neue Medium"/>
        </w:rPr>
        <w:t>Thermo Fisher Scientific</w:t>
      </w:r>
      <w:r w:rsidRPr="00B31B71">
        <w:rPr>
          <w:rFonts w:ascii="Helvetica Neue Medium" w:hAnsi="Helvetica Neue Medium"/>
        </w:rPr>
        <w:t>, UCSF Mission Bay</w:t>
      </w:r>
      <w:r w:rsidRPr="008D17D9">
        <w:t xml:space="preserve">: </w:t>
      </w:r>
      <w:r>
        <w:t>Shawn Azari</w:t>
      </w:r>
      <w:r w:rsidRPr="008D17D9">
        <w:t xml:space="preserve">, </w:t>
      </w:r>
      <w:r>
        <w:t>415-225-5937</w:t>
      </w:r>
      <w:r>
        <w:t xml:space="preserve">, </w:t>
      </w:r>
      <w:hyperlink r:id="rId6" w:history="1">
        <w:r>
          <w:rPr>
            <w:rStyle w:val="Hyperlink"/>
          </w:rPr>
          <w:t xml:space="preserve">shawn.azari@thermofisher.com </w:t>
        </w:r>
      </w:hyperlink>
    </w:p>
    <w:p w14:paraId="5E056F4B" w14:textId="7CF55672" w:rsidR="000A2C7B" w:rsidRDefault="00B31B71" w:rsidP="002E0121">
      <w:pPr>
        <w:pStyle w:val="ListParagraph"/>
        <w:numPr>
          <w:ilvl w:val="0"/>
          <w:numId w:val="2"/>
        </w:numPr>
      </w:pPr>
      <w:r>
        <w:rPr>
          <w:rFonts w:ascii="Helvetica Neue Medium" w:hAnsi="Helvetica Neue Medium"/>
        </w:rPr>
        <w:t>Supply C</w:t>
      </w:r>
      <w:bookmarkStart w:id="0" w:name="_GoBack"/>
      <w:bookmarkEnd w:id="0"/>
      <w:r w:rsidR="00E217CC" w:rsidRPr="00B31B71">
        <w:rPr>
          <w:rFonts w:ascii="Helvetica Neue Medium" w:hAnsi="Helvetica Neue Medium"/>
        </w:rPr>
        <w:t>hain Management</w:t>
      </w:r>
      <w:r w:rsidR="00E217CC">
        <w:t xml:space="preserve">: </w:t>
      </w:r>
      <w:r w:rsidR="00AE7765">
        <w:t>Ross Bausone,</w:t>
      </w:r>
      <w:r w:rsidR="008D17D9">
        <w:t xml:space="preserve"> </w:t>
      </w:r>
      <w:hyperlink r:id="rId7" w:history="1">
        <w:r w:rsidR="008D17D9" w:rsidRPr="008D17D9">
          <w:rPr>
            <w:rStyle w:val="Hyperlink"/>
          </w:rPr>
          <w:t>ross.bausone@ucsf.edu</w:t>
        </w:r>
      </w:hyperlink>
    </w:p>
    <w:p w14:paraId="22F545ED" w14:textId="77777777" w:rsidR="000C1217" w:rsidRDefault="000C1217" w:rsidP="000C1217"/>
    <w:p w14:paraId="1DD22C2C" w14:textId="77777777" w:rsidR="000C1217" w:rsidRDefault="000C1217" w:rsidP="000C1217"/>
    <w:p w14:paraId="4921C28D" w14:textId="2F316D58" w:rsidR="000C1217" w:rsidRPr="00DF5420" w:rsidRDefault="000C1217" w:rsidP="000C1217">
      <w:pPr>
        <w:rPr>
          <w:i/>
        </w:rPr>
      </w:pPr>
      <w:r w:rsidRPr="00DF5420">
        <w:rPr>
          <w:i/>
        </w:rPr>
        <w:t> * As a distributor, Fisher Scientific has relationships with various AB manufacturers to help you obtain samples.</w:t>
      </w:r>
    </w:p>
    <w:p w14:paraId="03D979C9" w14:textId="77777777" w:rsidR="000C1217" w:rsidRPr="000A2C7B" w:rsidRDefault="000C1217" w:rsidP="000C1217"/>
    <w:p w14:paraId="118B8969" w14:textId="77777777" w:rsidR="00707699" w:rsidRDefault="00707699"/>
    <w:sectPr w:rsidR="00707699" w:rsidSect="004D76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0AF"/>
    <w:multiLevelType w:val="hybridMultilevel"/>
    <w:tmpl w:val="266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C7DFC"/>
    <w:multiLevelType w:val="hybridMultilevel"/>
    <w:tmpl w:val="22FE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7B"/>
    <w:rsid w:val="000A2C7B"/>
    <w:rsid w:val="000C1217"/>
    <w:rsid w:val="00140D17"/>
    <w:rsid w:val="002E0121"/>
    <w:rsid w:val="003D4328"/>
    <w:rsid w:val="004145F4"/>
    <w:rsid w:val="004C3A2D"/>
    <w:rsid w:val="006D2076"/>
    <w:rsid w:val="00707699"/>
    <w:rsid w:val="008D17D9"/>
    <w:rsid w:val="009D50AA"/>
    <w:rsid w:val="00AE7765"/>
    <w:rsid w:val="00B31B71"/>
    <w:rsid w:val="00CC6797"/>
    <w:rsid w:val="00DF5420"/>
    <w:rsid w:val="00E217CC"/>
    <w:rsid w:val="00ED7F1F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FFC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 Light" w:eastAsiaTheme="minorEastAsia" w:hAnsi="Helvetica Neue Light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C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C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1B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ena.santos@thermofisher.com%20%20" TargetMode="External"/><Relationship Id="rId6" Type="http://schemas.openxmlformats.org/officeDocument/2006/relationships/hyperlink" Target="mailto:shawn.azari@thermofisher.com%20" TargetMode="External"/><Relationship Id="rId7" Type="http://schemas.openxmlformats.org/officeDocument/2006/relationships/hyperlink" Target="mailto:ross.bausone@ucsf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UCSF</Company>
  <LinksUpToDate>false</LinksUpToDate>
  <CharactersWithSpaces>1622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Tady</dc:creator>
  <cp:keywords/>
  <dc:description/>
  <cp:lastModifiedBy>Carol Tady</cp:lastModifiedBy>
  <cp:revision>17</cp:revision>
  <dcterms:created xsi:type="dcterms:W3CDTF">2016-08-04T16:40:00Z</dcterms:created>
  <dcterms:modified xsi:type="dcterms:W3CDTF">2016-08-18T16:13:00Z</dcterms:modified>
  <cp:category/>
</cp:coreProperties>
</file>